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9A9" w:rsidRPr="00E96A70" w:rsidRDefault="000209A9" w:rsidP="000209A9">
      <w:pPr>
        <w:spacing w:after="0" w:line="312"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bookmarkStart w:id="0" w:name="_GoBack"/>
      <w:r w:rsidRPr="00E96A70">
        <w:rPr>
          <w:rFonts w:ascii="Times New Roman" w:eastAsia="Times New Roman" w:hAnsi="Times New Roman" w:cs="Times New Roman"/>
          <w:sz w:val="21"/>
          <w:szCs w:val="21"/>
          <w:lang w:eastAsia="ru-RU"/>
        </w:rPr>
        <w:t>27 июля 2010 года N 193-</w:t>
      </w:r>
      <w:r>
        <w:rPr>
          <w:rFonts w:ascii="Times New Roman" w:eastAsia="Times New Roman" w:hAnsi="Times New Roman" w:cs="Times New Roman"/>
          <w:sz w:val="21"/>
          <w:szCs w:val="21"/>
          <w:lang w:eastAsia="ru-RU"/>
        </w:rPr>
        <w:t>ФЗ</w:t>
      </w:r>
      <w:bookmarkEnd w:id="0"/>
      <w:r w:rsidR="00FD29FA" w:rsidRPr="00FD29FA">
        <w:rPr>
          <w:rFonts w:ascii="Times New Roman" w:eastAsia="Times New Roman" w:hAnsi="Times New Roman" w:cs="Times New Roman"/>
          <w:sz w:val="21"/>
          <w:szCs w:val="21"/>
          <w:lang w:eastAsia="ru-RU"/>
        </w:rPr>
        <w:pict>
          <v:rect id="_x0000_i1025" style="width:0;height:1.5pt" o:hralign="center" o:hrstd="t" o:hrnoshade="t" o:hr="t" fillcolor="black" stroked="f"/>
        </w:pict>
      </w:r>
    </w:p>
    <w:p w:rsidR="000209A9" w:rsidRPr="00E96A70" w:rsidRDefault="000209A9" w:rsidP="000209A9">
      <w:pPr>
        <w:spacing w:after="0" w:line="240" w:lineRule="auto"/>
        <w:jc w:val="center"/>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60" w:lineRule="auto"/>
        <w:jc w:val="center"/>
        <w:rPr>
          <w:rFonts w:ascii="Times New Roman" w:eastAsia="Times New Roman" w:hAnsi="Times New Roman" w:cs="Times New Roman"/>
          <w:b/>
          <w:bCs/>
          <w:sz w:val="21"/>
          <w:szCs w:val="21"/>
          <w:lang w:eastAsia="ru-RU"/>
        </w:rPr>
      </w:pPr>
      <w:r w:rsidRPr="00E96A70">
        <w:rPr>
          <w:rFonts w:ascii="Times New Roman" w:eastAsia="Times New Roman" w:hAnsi="Times New Roman" w:cs="Times New Roman"/>
          <w:b/>
          <w:bCs/>
          <w:sz w:val="21"/>
          <w:szCs w:val="21"/>
          <w:lang w:eastAsia="ru-RU"/>
        </w:rPr>
        <w:t>РОССИЙСКАЯ ФЕДЕРАЦИЯ</w:t>
      </w:r>
    </w:p>
    <w:p w:rsidR="000209A9" w:rsidRPr="00E96A70" w:rsidRDefault="000209A9" w:rsidP="000209A9">
      <w:pPr>
        <w:spacing w:after="0" w:line="360" w:lineRule="auto"/>
        <w:jc w:val="center"/>
        <w:rPr>
          <w:rFonts w:ascii="Times New Roman" w:eastAsia="Times New Roman" w:hAnsi="Times New Roman" w:cs="Times New Roman"/>
          <w:b/>
          <w:bCs/>
          <w:sz w:val="21"/>
          <w:szCs w:val="21"/>
          <w:lang w:eastAsia="ru-RU"/>
        </w:rPr>
      </w:pPr>
      <w:r w:rsidRPr="00E96A70">
        <w:rPr>
          <w:rFonts w:ascii="Times New Roman" w:eastAsia="Times New Roman" w:hAnsi="Times New Roman" w:cs="Times New Roman"/>
          <w:b/>
          <w:bCs/>
          <w:sz w:val="21"/>
          <w:szCs w:val="21"/>
          <w:lang w:eastAsia="ru-RU"/>
        </w:rPr>
        <w:t> ФЕДЕРАЛЬНЫЙ ЗАКОН</w:t>
      </w:r>
    </w:p>
    <w:p w:rsidR="000209A9" w:rsidRPr="00E96A70" w:rsidRDefault="000209A9" w:rsidP="000209A9">
      <w:pPr>
        <w:spacing w:after="0" w:line="360" w:lineRule="auto"/>
        <w:jc w:val="center"/>
        <w:rPr>
          <w:rFonts w:ascii="Times New Roman" w:eastAsia="Times New Roman" w:hAnsi="Times New Roman" w:cs="Times New Roman"/>
          <w:b/>
          <w:bCs/>
          <w:sz w:val="21"/>
          <w:szCs w:val="21"/>
          <w:lang w:eastAsia="ru-RU"/>
        </w:rPr>
      </w:pPr>
      <w:r w:rsidRPr="00E96A70">
        <w:rPr>
          <w:rFonts w:ascii="Times New Roman" w:eastAsia="Times New Roman" w:hAnsi="Times New Roman" w:cs="Times New Roman"/>
          <w:b/>
          <w:bCs/>
          <w:sz w:val="21"/>
          <w:szCs w:val="21"/>
          <w:lang w:eastAsia="ru-RU"/>
        </w:rPr>
        <w:t> ОБ АЛЬТЕРНАТИВНОЙ ПРОЦЕДУРЕ УРЕГУЛИРОВАНИЯ СПОРОВ</w:t>
      </w:r>
    </w:p>
    <w:p w:rsidR="000209A9" w:rsidRPr="00E96A70" w:rsidRDefault="000209A9" w:rsidP="000209A9">
      <w:pPr>
        <w:spacing w:after="0" w:line="360" w:lineRule="auto"/>
        <w:jc w:val="center"/>
        <w:rPr>
          <w:rFonts w:ascii="Times New Roman" w:eastAsia="Times New Roman" w:hAnsi="Times New Roman" w:cs="Times New Roman"/>
          <w:b/>
          <w:bCs/>
          <w:sz w:val="21"/>
          <w:szCs w:val="21"/>
          <w:lang w:eastAsia="ru-RU"/>
        </w:rPr>
      </w:pPr>
      <w:r w:rsidRPr="00E96A70">
        <w:rPr>
          <w:rFonts w:ascii="Times New Roman" w:eastAsia="Times New Roman" w:hAnsi="Times New Roman" w:cs="Times New Roman"/>
          <w:b/>
          <w:bCs/>
          <w:sz w:val="21"/>
          <w:szCs w:val="21"/>
          <w:lang w:eastAsia="ru-RU"/>
        </w:rPr>
        <w:t>С УЧАСТИЕМ ПОСРЕДНИКА (ПРОЦЕДУРЕ МЕДИАЦИИ)</w:t>
      </w:r>
    </w:p>
    <w:p w:rsidR="000209A9" w:rsidRPr="00E96A70" w:rsidRDefault="000209A9" w:rsidP="000209A9">
      <w:pPr>
        <w:spacing w:after="0" w:line="240" w:lineRule="auto"/>
        <w:jc w:val="center"/>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240" w:lineRule="auto"/>
        <w:jc w:val="center"/>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 Предмет регулирования и сфера действия настоящего Федерального закона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Настоящий Федеральный закон 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2. Основные понятия, используемые в настоящем Федеральном законе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Для целей настоящего Федерального закона используются следующие основные понятия: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стороны - желающие урегулировать спор с помощью процедуры медиации субъекты отношений, указанных в статье 1 настоящего Федерального закона;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xml:space="preserve">4) организация, осуществляющая деятельность по обеспечению проведения процедуры медиации, - юридическое лицо, одним из основных видов деятельности которого является </w:t>
      </w:r>
      <w:r w:rsidRPr="00E96A70">
        <w:rPr>
          <w:rFonts w:ascii="Times New Roman" w:eastAsia="Times New Roman" w:hAnsi="Times New Roman" w:cs="Times New Roman"/>
          <w:sz w:val="21"/>
          <w:szCs w:val="21"/>
          <w:lang w:eastAsia="ru-RU"/>
        </w:rPr>
        <w:lastRenderedPageBreak/>
        <w:t>деятельность по организации проведения процедуры медиации, а также осуществление иных предусмотренных настоящим Федеральным законом действий;</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6) соглашение о проведении процедуры медиации - соглашение сторон, с момента заключения которого начинает применяться процедура медиации в отношении спора или споров, возникших между сторонами;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3. Принципы проведения процедуры медиации</w:t>
      </w: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4. Применение процедуры медиации при рассмотрении спора судом или третейским судом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В случае,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Если спор передан на рассмотрение суда или третейского суда, стороны могут применить процедуру медиации в любой момент до принятия решения по спору 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5. Конфиденциальность информации, относящейся к процедуре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Медиатор не вправе разглашать информацию, относящуюся к процедуре медиации и ставшую ему известной при ее проведении, без согласия сторон.</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предложении одной из сторон о применении процедуры медиации, равно как и готовности одной из сторон к участию в проведении данной процедуры;</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мнениях или предложениях, высказанных одной из сторон в отношении возможности урегулирования спора;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признаниях, сделанных одной из сторон в ходе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lastRenderedPageBreak/>
        <w:t>4) готовности одной из сторон принять предложение медиатора или другой стороны об урегулировании спора.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6. Условие раскрытия медиатором информации, относящейся к процедуре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7. Условия применения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Проведение процедуры медиации начинается со дня заключения сторонами соглашения о проведении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6. Предложение об обращении к процедуре медиации должно содержать сведения, указанные в части 2 статьи 8 настоящего Федерального закона.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8. Соглашение о проведении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Соглашение о проведении процедуры медиации заключается в письменной форме.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Соглашение о проведении процедуры медиации должно содержать сведения: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о предмете спора;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о медиаторе, медиаторах или об организации, осуществляющей деятельность по обеспечению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о порядке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об условиях участия сторон в расходах, связанных с проведением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о сроках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lastRenderedPageBreak/>
        <w:t> </w:t>
      </w:r>
    </w:p>
    <w:p w:rsidR="000209A9" w:rsidRDefault="000209A9" w:rsidP="000209A9">
      <w:pPr>
        <w:spacing w:after="0" w:line="312" w:lineRule="auto"/>
        <w:ind w:firstLine="547"/>
        <w:jc w:val="both"/>
        <w:rPr>
          <w:rFonts w:ascii="Arial" w:eastAsia="Times New Roman" w:hAnsi="Arial" w:cs="Arial"/>
          <w:b/>
          <w:bCs/>
          <w:sz w:val="21"/>
          <w:szCs w:val="21"/>
          <w:lang w:eastAsia="ru-RU"/>
        </w:rPr>
      </w:pPr>
      <w:r w:rsidRPr="00E96A70">
        <w:rPr>
          <w:rFonts w:ascii="Arial" w:eastAsia="Times New Roman" w:hAnsi="Arial" w:cs="Arial"/>
          <w:b/>
          <w:bCs/>
          <w:sz w:val="21"/>
          <w:szCs w:val="21"/>
          <w:lang w:eastAsia="ru-RU"/>
        </w:rPr>
        <w:t>Статья 9. Выбор и назначение медиатор</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Для проведения процедуры медиации стороны по взаимному согласию выбирают одного или нескольких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10. Оплата деятельности по проведению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Деятельность по проведению процедуры медиации осуществляется медиатором, медиаторами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11. Порядок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Порядок проведения процедуры медиации устанавливается соглашением о проведении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виды споров, урегулирование которых проводится в соответствии с данными правилами;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порядок выбора или назначения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порядок участия сторон в расходах, связанных с проведением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lastRenderedPageBreak/>
        <w:t>5. Медиатор не вправе вносить, если стороны не договорились об ином, предложения об урегулировании спора.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7. При проведении процедуры медиации медиатор не вправе ставить своими действиями какую-либо из сторон в преимущественное положение, равно как и умалять права и законные интересы одной из сторон.</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12. Медиативное соглашение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Медиативное соглашение подлежит исполнению на основе принципов добровольности и добросовестности сторон.</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13. Сроки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14. Прекращение процедуры медиации</w:t>
      </w: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Процедура медиации прекращается в связи со следующими обстоятельствами: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заключение сторонами медиативного соглашения - со дня подписания такого соглашения;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lastRenderedPageBreak/>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истечение срока проведения процедуры медиации - со дня его истечения с учетом положений статьи 13 настоящего Федерального закона.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15. Требования к медиаторам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Деятельность медиатора может осуществляться как на профессиональной, так и на непрофессиональной основе.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могут лица, отвечающие требованиям, установленным статьей 16 настоящего Федерального закона.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Деятельность медиатора не является предпринимательской деятельностью.</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6. Медиатор не вправе: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быть представителем какой-либо стороны;</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оказывать какой-либо стороне юридическую, консультационную или иную помощь;</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делать без согласия сторон публичные заявления по существу спора.</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16. Осуществление деятельности медиатора на профессиональной основе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Осуществлять деятельность медиаторов на профессиональной основе могут лица, достигшие возраста двадцати пяти лет, имеющие высшее образование и получившие дополнительное профессиональное образование по вопросам применения процедуры медиации.</w:t>
      </w:r>
    </w:p>
    <w:p w:rsidR="000209A9" w:rsidRPr="00E96A70" w:rsidRDefault="000209A9" w:rsidP="000209A9">
      <w:pPr>
        <w:spacing w:after="0" w:line="264" w:lineRule="auto"/>
        <w:jc w:val="both"/>
        <w:rPr>
          <w:rFonts w:ascii="Times New Roman" w:eastAsia="Times New Roman" w:hAnsi="Times New Roman" w:cs="Times New Roman"/>
          <w:color w:val="828282"/>
          <w:sz w:val="21"/>
          <w:szCs w:val="21"/>
          <w:lang w:eastAsia="ru-RU"/>
        </w:rPr>
      </w:pPr>
      <w:r w:rsidRPr="00E96A70">
        <w:rPr>
          <w:rFonts w:ascii="Times New Roman" w:eastAsia="Times New Roman" w:hAnsi="Times New Roman" w:cs="Times New Roman"/>
          <w:color w:val="828282"/>
          <w:sz w:val="21"/>
          <w:szCs w:val="21"/>
          <w:lang w:eastAsia="ru-RU"/>
        </w:rPr>
        <w:t>(в ред. Федерального закона от 02.07.2013 N 185-ФЗ)</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lastRenderedPageBreak/>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17. Ответственность медиаторов и организаций, осуществляющих деятельность по обеспечению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18. Саморегулируемая организация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1. В целях разработки и установления стандартов и правил профессиональной деятельности медиаторов, а также порядка осуществления контроля за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Саморегулируемые организации медиаторов создаются в форме ассоциаций (союзов) или некоммерческих партнерств.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Организация включается в государственный реестр саморегулируемых организаций медиаторов при условии ее соответствия следующим требованиям: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или не менее чем двадцати организаций, осуществляющих деятельность по обеспечению проведения процедуры медиации. Допускается объединение в составе одной саморегулируемой организации медиаторов физических лиц, осуществляющих деятельность медиаторов на профессиональной основе, и организаций, осуществляющих деятельность по обеспечению проведения процедуры медиации, в количестве не менее ста указанных физических лиц и организаций в совокупности. Указанные физические лица и организации должны соответствовать установленным настоящим Федеральным законом требованиям к членству в такой организации;</w:t>
      </w:r>
    </w:p>
    <w:p w:rsidR="000209A9" w:rsidRPr="00E96A70" w:rsidRDefault="000209A9" w:rsidP="000209A9">
      <w:pPr>
        <w:spacing w:after="0" w:line="264" w:lineRule="auto"/>
        <w:jc w:val="both"/>
        <w:rPr>
          <w:rFonts w:ascii="Times New Roman" w:eastAsia="Times New Roman" w:hAnsi="Times New Roman" w:cs="Times New Roman"/>
          <w:color w:val="828282"/>
          <w:sz w:val="21"/>
          <w:szCs w:val="21"/>
          <w:lang w:eastAsia="ru-RU"/>
        </w:rPr>
      </w:pPr>
      <w:r w:rsidRPr="00E96A70">
        <w:rPr>
          <w:rFonts w:ascii="Times New Roman" w:eastAsia="Times New Roman" w:hAnsi="Times New Roman" w:cs="Times New Roman"/>
          <w:color w:val="828282"/>
          <w:sz w:val="21"/>
          <w:szCs w:val="21"/>
          <w:lang w:eastAsia="ru-RU"/>
        </w:rPr>
        <w:t>(п. 1 в ред. Федерального закона от 23.07.2013 N 233-ФЗ)</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наличие утвержденного порядка осуществления контроля за качеством работы членов саморегулируемой организации медиаторов и принятого кодекса профессиональной этики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соответствие саморегулируемой организации требованиям, предусмотренным Федеральным законом от 1 декабря 2007 года N 315-ФЗ "О саморегулируемых организациях" (далее - Федеральный закон "О саморегулируемых организациях").</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xml:space="preserve">5. 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w:t>
      </w:r>
      <w:r w:rsidRPr="00E96A70">
        <w:rPr>
          <w:rFonts w:ascii="Times New Roman" w:eastAsia="Times New Roman" w:hAnsi="Times New Roman" w:cs="Times New Roman"/>
          <w:sz w:val="21"/>
          <w:szCs w:val="21"/>
          <w:lang w:eastAsia="ru-RU"/>
        </w:rPr>
        <w:lastRenderedPageBreak/>
        <w:t>саморегулируемой организации медиаторов, условий членства в саморегулируемой организации медиаторов, а также рассмотрение дел о применении в отношении членов саморегулируемой организации медиаторов мер дисциплинарного воздействия.</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7. Саморегулируемая организация медиаторов не может являться членом другой саморегулируемой организации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Arial" w:eastAsia="Times New Roman" w:hAnsi="Arial" w:cs="Arial"/>
          <w:b/>
          <w:bCs/>
          <w:sz w:val="21"/>
          <w:szCs w:val="21"/>
          <w:lang w:eastAsia="ru-RU"/>
        </w:rPr>
        <w:t>Статья 19. Основные функции саморегулируемой организации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 Саморегулируемая организация медиаторов осуществляет следующие основные функции: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2) устанавливает и применяет меры дисциплинарного воздействия в отношении своих членов;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3) ведет реестр членов саморегулируемой организации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5) разрабатывает и утверждает стандарты и правила профессиональной деятельности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6) разрабатывает и утверждает правила деловой и профессиональной этики медиаторов, в том числе кодекс профессиональной этики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7) разрабатывает правила проведения процедуры медиации;</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8) разрабатывает стандарты подготовки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9)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p>
    <w:p w:rsidR="000209A9" w:rsidRPr="00E96A70"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10) организует информационное и методическое обеспечение своих членов в сфере осуществления деятельности медиаторов;</w:t>
      </w:r>
    </w:p>
    <w:p w:rsidR="000209A9" w:rsidRDefault="000209A9" w:rsidP="000209A9">
      <w:pPr>
        <w:spacing w:after="0" w:line="312" w:lineRule="auto"/>
        <w:ind w:firstLine="547"/>
        <w:jc w:val="both"/>
        <w:rPr>
          <w:rFonts w:ascii="Times New Roman" w:eastAsia="Times New Roman" w:hAnsi="Times New Roman" w:cs="Times New Roman"/>
          <w:sz w:val="21"/>
          <w:szCs w:val="21"/>
          <w:lang w:eastAsia="ru-RU"/>
        </w:rPr>
      </w:pPr>
      <w:r w:rsidRPr="00E96A70">
        <w:rPr>
          <w:rFonts w:ascii="Times New Roman" w:eastAsia="Times New Roman" w:hAnsi="Times New Roman" w:cs="Times New Roman"/>
          <w:sz w:val="21"/>
          <w:szCs w:val="21"/>
          <w:lang w:eastAsia="ru-RU"/>
        </w:rPr>
        <w:t>11) осуществляет иные функции, установленные Федеральным законом "О саморегулируемых организациях".</w:t>
      </w:r>
    </w:p>
    <w:p w:rsidR="000E5F14" w:rsidRDefault="000E5F14"/>
    <w:sectPr w:rsidR="000E5F14" w:rsidSect="001755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0209A9"/>
    <w:rsid w:val="000209A9"/>
    <w:rsid w:val="000E5F14"/>
    <w:rsid w:val="0017559B"/>
    <w:rsid w:val="00E770CF"/>
    <w:rsid w:val="00FC6FEC"/>
    <w:rsid w:val="00FD2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3747</Words>
  <Characters>21364</Characters>
  <Application>Microsoft Office Word</Application>
  <DocSecurity>0</DocSecurity>
  <Lines>178</Lines>
  <Paragraphs>50</Paragraphs>
  <ScaleCrop>false</ScaleCrop>
  <Company/>
  <LinksUpToDate>false</LinksUpToDate>
  <CharactersWithSpaces>25061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ольга</cp:lastModifiedBy>
  <cp:revision>2</cp:revision>
  <dcterms:created xsi:type="dcterms:W3CDTF">2022-04-10T11:03:00Z</dcterms:created>
  <dcterms:modified xsi:type="dcterms:W3CDTF">2022-04-10T11:03:00Z</dcterms:modified>
</cp:coreProperties>
</file>